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ind w:firstLine="90"/>
        <w:jc w:val="left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Hans Helgesen Elementary - Grade 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85.0" w:type="dxa"/>
        <w:jc w:val="left"/>
        <w:tblInd w:w="0.0" w:type="pct"/>
        <w:tblLayout w:type="fixed"/>
        <w:tblLook w:val="0000"/>
      </w:tblPr>
      <w:tblGrid>
        <w:gridCol w:w="590"/>
        <w:gridCol w:w="8595"/>
        <w:tblGridChange w:id="0">
          <w:tblGrid>
            <w:gridCol w:w="590"/>
            <w:gridCol w:w="8595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before="87" w:line="352" w:lineRule="auto"/>
              <w:ind w:left="240" w:right="208" w:firstLine="0"/>
              <w:jc w:val="center"/>
              <w:rPr>
                <w:b w:val="1"/>
                <w:sz w:val="29"/>
                <w:szCs w:val="29"/>
              </w:rPr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37" w:right="-20" w:firstLine="0"/>
              <w:rPr>
                <w:sz w:val="29"/>
                <w:szCs w:val="29"/>
              </w:rPr>
            </w:pPr>
            <w:r w:rsidDel="00000000" w:rsidR="00000000" w:rsidRPr="00000000">
              <w:rPr>
                <w:sz w:val="29"/>
                <w:szCs w:val="29"/>
                <w:rtl w:val="0"/>
              </w:rPr>
              <w:t xml:space="preserve">Duotangs, Hilroy – (</w:t>
            </w: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one of each colour if possible</w:t>
            </w:r>
            <w:r w:rsidDel="00000000" w:rsidR="00000000" w:rsidRPr="00000000">
              <w:rPr>
                <w:sz w:val="29"/>
                <w:szCs w:val="29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37" w:right="-20" w:firstLine="0"/>
              <w:rPr>
                <w:sz w:val="29"/>
                <w:szCs w:val="29"/>
              </w:rPr>
            </w:pPr>
            <w:r w:rsidDel="00000000" w:rsidR="00000000" w:rsidRPr="00000000">
              <w:rPr>
                <w:sz w:val="29"/>
                <w:szCs w:val="29"/>
                <w:rtl w:val="0"/>
              </w:rPr>
              <w:t xml:space="preserve">red, orange, yellow, green, blue, purple, black, grey 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0" w:before="87" w:line="352" w:lineRule="auto"/>
              <w:ind w:left="37" w:right="-20" w:firstLine="0"/>
              <w:rPr>
                <w:sz w:val="29"/>
                <w:szCs w:val="29"/>
              </w:rPr>
            </w:pPr>
            <w:r w:rsidDel="00000000" w:rsidR="00000000" w:rsidRPr="00000000">
              <w:rPr>
                <w:sz w:val="29"/>
                <w:szCs w:val="29"/>
                <w:rtl w:val="0"/>
              </w:rPr>
              <w:t xml:space="preserve">graph/grid paper notebook (80 pages )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0" w:before="87" w:line="352" w:lineRule="auto"/>
              <w:ind w:left="37" w:right="-20" w:firstLine="0"/>
              <w:rPr>
                <w:sz w:val="29"/>
                <w:szCs w:val="29"/>
              </w:rPr>
            </w:pPr>
            <w:r w:rsidDel="00000000" w:rsidR="00000000" w:rsidRPr="00000000">
              <w:rPr>
                <w:sz w:val="29"/>
                <w:szCs w:val="29"/>
                <w:rtl w:val="0"/>
              </w:rPr>
              <w:t xml:space="preserve">full page lined paper notebooks Hilroy (80 pages ) 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Blue Staedtler pencils 12/pkg. 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Mechanical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pencils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Erasers (white)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Large glue stick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Pair of scissors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Blue or Red pen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Pencil box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Pencil Crayons 24/pkg.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after="0" w:before="88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spacing w:after="0" w:before="88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Pencil sharpener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Ruler, 30 cm 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Sharpie fine point marker, black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250 sheet pkg. lined paper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before="87" w:line="240" w:lineRule="auto"/>
              <w:ind w:left="252" w:right="215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0" w:before="87" w:line="240" w:lineRule="auto"/>
              <w:ind w:left="42" w:right="-20" w:firstLine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4x50 grid paper pkg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Teachers may request items to be purchased specific to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their classroom needs in September.</w:t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